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063" w:rsidP="00E41063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5-1532-2107/2024</w:t>
      </w:r>
    </w:p>
    <w:p w:rsidR="00E41063" w:rsidP="00E41063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86MS0047-01-2024-007587-59</w:t>
      </w:r>
    </w:p>
    <w:p w:rsidR="00E41063" w:rsidP="00E41063">
      <w:pPr>
        <w:spacing w:after="0" w:line="240" w:lineRule="auto"/>
        <w:ind w:left="-567" w:right="-1" w:firstLine="56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E41063" w:rsidP="00E41063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41063" w:rsidP="00E41063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E41063" w:rsidP="00E41063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декабря 2024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г. Нижневартовск </w:t>
      </w:r>
    </w:p>
    <w:p w:rsidR="00E41063" w:rsidP="00E41063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ХМАО-Югры Аксенова Е.В., исполняющий обязанности мирового судьи судебного участка № 7 Нижневартовского судебного района города окружного значения Нижневартовска ХМАО-Югры</w:t>
      </w:r>
    </w:p>
    <w:p w:rsidR="00E41063" w:rsidP="00E41063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</w:t>
      </w:r>
      <w:r>
        <w:rPr>
          <w:rFonts w:ascii="Times New Roman" w:eastAsia="Times New Roman" w:hAnsi="Times New Roman" w:cs="Times New Roman"/>
          <w:sz w:val="24"/>
          <w:szCs w:val="24"/>
        </w:rPr>
        <w:t>рев материалы дела об административном правонарушении в отношении:</w:t>
      </w:r>
    </w:p>
    <w:p w:rsidR="00E41063" w:rsidP="00E41063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«Нижневартовская транспортная компания», Мустафаева Рамила Исрафил оглы, 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……</w:t>
      </w:r>
      <w:r>
        <w:rPr>
          <w:rFonts w:ascii="Times New Roman" w:eastAsia="Times New Roman" w:hAnsi="Times New Roman" w:cs="Times New Roman"/>
          <w:sz w:val="24"/>
          <w:szCs w:val="24"/>
        </w:rPr>
        <w:t>, проживающего по адресу……..</w:t>
      </w:r>
    </w:p>
    <w:p w:rsidR="00E41063" w:rsidP="00E41063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063" w:rsidP="00E41063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E41063" w:rsidP="00E41063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Мустафаев Р.И.о., являясь генеральным директором ООО «Нижневартовская транспортная компания», зарегистрированного по адресу: город Нижневартовск,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ул. 9П, д. 4, стр. 13, ИНН/КПП 8603250118/860301001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несвоевременно представил декларацию по налогу на прибыль организаций за 12 месяцев 2023 года, срок представления не позднее 25.03.2024 года, фактически декларация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представлена 11.04.2024. В результате чего были нарушены требования п. 4 ст. 289 НК РФ.</w:t>
      </w: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Мустафаев Р.И.о. не явился, о причинах неявки суд не уведомил, о месте и времени рассмотрения дела об административном правонарушении уведомлен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образом, посредством направления уведомления Почтой России.</w:t>
      </w: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</w:t>
      </w:r>
      <w:r>
        <w:rPr>
          <w:rFonts w:ascii="Times New Roman" w:eastAsia="Times New Roman" w:hAnsi="Times New Roman" w:cs="Times New Roman"/>
          <w:sz w:val="24"/>
          <w:szCs w:val="24"/>
        </w:rPr>
        <w:t>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разъяснениями,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указанных обстоятельствах суд считает возможным рассмотреть дело об административном правонарушении без участия Мустафаева Р.И.о.</w:t>
      </w: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86032431600356500001 от 11.11.2024;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 выписка из реестра некоммерче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ских организаций; выписка из ЕРСМиСП; выписку из ЕГРЮЛ в отношении ЮЛ; электронно-информационную таблицу,</w:t>
      </w: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 4 ст. 289 НК РФ налоговая декларация (налоговые расчеты) по итогам налогового периода приставляются налогоплательщиками (налоговыми агента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ми) не позднее 25 марта года, следующего за истекшим налоговым периодом. </w:t>
      </w: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Декларация по налогу на прибыль организаций за 12 месяцев 2023 года, срок представления не позднее 25.03.2024, фактически представлена 11.04.2024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Оценив исследованные доказательства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их совокупности, мировой судья приходит к выводу, что Мустафаев Р.И.о. совершил  административное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нодательством о налогах и сборах срок либо отказ от представления в налоговые органы, таможенные органы оформленных в установленном порядке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документов и (или) иных сведений, необходимых для осуществления налогового контроля, а равно представление таких све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дений в неполном объеме или в искаженном виде. </w:t>
      </w: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</w:t>
      </w:r>
      <w:r>
        <w:rPr>
          <w:rFonts w:ascii="Times New Roman" w:eastAsia="Times New Roman" w:hAnsi="Times New Roman" w:cs="Times New Roman"/>
          <w:sz w:val="24"/>
          <w:szCs w:val="24"/>
        </w:rPr>
        <w:t>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4.1.1 Кодекса РФ об АП з</w:t>
      </w:r>
      <w:r>
        <w:rPr>
          <w:rFonts w:ascii="Times New Roman" w:eastAsia="Times New Roman" w:hAnsi="Times New Roman" w:cs="Times New Roman"/>
          <w:sz w:val="24"/>
          <w:szCs w:val="24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</w:t>
      </w:r>
      <w:r>
        <w:rPr>
          <w:rFonts w:ascii="Times New Roman" w:eastAsia="Times New Roman" w:hAnsi="Times New Roman" w:cs="Times New Roman"/>
          <w:sz w:val="24"/>
          <w:szCs w:val="24"/>
        </w:rPr>
        <w:t>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rFonts w:ascii="Times New Roman" w:eastAsia="Times New Roman" w:hAnsi="Times New Roman" w:cs="Times New Roman"/>
          <w:sz w:val="24"/>
          <w:szCs w:val="24"/>
        </w:rPr>
        <w:t>астью 2 статьи 3.4 настоящего Кодекса, за исключением случаев, предусмотренных частью 2 настоящей статьи.</w:t>
      </w: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 также, учитывая то обстоятельство, что в материалах дела отсутствуют доказательства привлечения Мустафаева Р.И.о. к административной ответственно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сти за совершение аналогичных правонарушений,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</w:t>
      </w:r>
    </w:p>
    <w:p w:rsidR="00E41063" w:rsidP="00E41063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E41063" w:rsidP="00E41063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«Нижневартовская транспортная компания», Мустафаева Рамила Исрафил оглы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признать виновным в совершении административного правонарушения, предусмотр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704D9B">
        <w:rPr>
          <w:rFonts w:ascii="Times New Roman" w:eastAsia="Times New Roman" w:hAnsi="Times New Roman" w:cs="Times New Roman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дня вручения или получения копии постановления через мирового судью </w:t>
      </w:r>
      <w:r>
        <w:rPr>
          <w:rFonts w:ascii="Times New Roman" w:eastAsia="Times New Roman" w:hAnsi="Times New Roman" w:cs="Times New Roman"/>
          <w:sz w:val="24"/>
          <w:szCs w:val="24"/>
        </w:rPr>
        <w:t>судебного участка №7.</w:t>
      </w: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063" w:rsidP="00E41063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063" w:rsidP="00E41063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Е.В. Аксенова</w:t>
      </w:r>
    </w:p>
    <w:p w:rsidR="00E41063" w:rsidP="00E4106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063" w:rsidP="00E41063">
      <w:pPr>
        <w:ind w:right="-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1063" w:rsidP="00E41063">
      <w:pPr>
        <w:ind w:right="-1"/>
        <w:rPr>
          <w:sz w:val="24"/>
          <w:szCs w:val="24"/>
        </w:rPr>
      </w:pPr>
    </w:p>
    <w:p w:rsidR="00E41063" w:rsidP="00E41063"/>
    <w:p w:rsidR="00E41063" w:rsidP="00E41063"/>
    <w:p w:rsidR="00E41063" w:rsidP="00E41063"/>
    <w:p w:rsidR="00EF09FA"/>
    <w:sectPr w:rsidSect="00E410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6"/>
    <w:rsid w:val="00577826"/>
    <w:rsid w:val="00704D9B"/>
    <w:rsid w:val="00CB4FF5"/>
    <w:rsid w:val="00E41063"/>
    <w:rsid w:val="00EF0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D303D-E009-43E9-9203-C50C4440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63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1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